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0F5936" w:rsidRDefault="00123786" w:rsidP="00EB22A3">
      <w:pPr>
        <w:pStyle w:val="berschrift1"/>
        <w:spacing w:line="276" w:lineRule="auto"/>
        <w:rPr>
          <w:lang w:val="fr-FR"/>
        </w:rPr>
      </w:pPr>
      <w:r w:rsidRPr="000F5936">
        <w:rPr>
          <w:lang w:val="fr-FR"/>
        </w:rPr>
        <w:t>Sans fil à travers Mobile</w:t>
      </w:r>
    </w:p>
    <w:p w:rsidR="002E765F" w:rsidRPr="000F5936" w:rsidRDefault="002E765F" w:rsidP="00EB22A3">
      <w:pPr>
        <w:pStyle w:val="Text"/>
        <w:spacing w:line="276" w:lineRule="auto"/>
        <w:rPr>
          <w:lang w:val="fr-FR"/>
        </w:rPr>
      </w:pPr>
    </w:p>
    <w:p w:rsidR="002E765F" w:rsidRPr="000F5936" w:rsidRDefault="00BC2100" w:rsidP="00EB22A3">
      <w:pPr>
        <w:pStyle w:val="Text"/>
        <w:spacing w:line="276" w:lineRule="auto"/>
        <w:rPr>
          <w:b/>
          <w:iCs/>
          <w:lang w:val="fr-FR"/>
        </w:rPr>
      </w:pPr>
      <w:r w:rsidRPr="000F5936">
        <w:rPr>
          <w:rStyle w:val="Hervorhebung"/>
          <w:lang w:val="fr-FR"/>
        </w:rPr>
        <w:t>Réalisation de bordures de trottoir comme par magie : une machine à coffrage glissant W</w:t>
      </w:r>
      <w:r w:rsidR="000F5936">
        <w:rPr>
          <w:rStyle w:val="Hervorhebung"/>
          <w:lang w:val="fr-FR"/>
        </w:rPr>
        <w:t>irtgen</w:t>
      </w:r>
      <w:r w:rsidRPr="000F5936">
        <w:rPr>
          <w:rStyle w:val="Hervorhebung"/>
          <w:lang w:val="fr-FR"/>
        </w:rPr>
        <w:t xml:space="preserve"> SP 15i travaille de façon entièrement automatique dans la baie de Mobile, sur le golfe du Mexique, dans l’État de l’Alabama aux États-Unis.</w:t>
      </w:r>
    </w:p>
    <w:p w:rsidR="00244981" w:rsidRPr="000F5936" w:rsidRDefault="00244981" w:rsidP="00EB22A3">
      <w:pPr>
        <w:pStyle w:val="Text"/>
        <w:spacing w:line="276" w:lineRule="auto"/>
        <w:rPr>
          <w:noProof/>
          <w:lang w:val="fr-FR" w:eastAsia="de-DE"/>
        </w:rPr>
      </w:pPr>
    </w:p>
    <w:p w:rsidR="000F5936" w:rsidRDefault="00BC2100" w:rsidP="00EB22A3">
      <w:pPr>
        <w:pStyle w:val="Text"/>
        <w:suppressAutoHyphens/>
        <w:spacing w:line="276" w:lineRule="auto"/>
        <w:rPr>
          <w:rStyle w:val="Hervorhebung"/>
          <w:b w:val="0"/>
          <w:lang w:val="fr-FR"/>
        </w:rPr>
      </w:pPr>
      <w:r w:rsidRPr="000F5936">
        <w:rPr>
          <w:rStyle w:val="Hervorhebung"/>
          <w:b w:val="0"/>
          <w:lang w:val="fr-FR"/>
        </w:rPr>
        <w:t xml:space="preserve">Lors de la viabilisation d’une nouvelle zone d’habitation, les corps de métier impliqués travaillent fréquemment de manière très morcelée. Il est en effet nécessaire de construire des rues, d’aménager des </w:t>
      </w:r>
      <w:r w:rsidR="000F5936">
        <w:rPr>
          <w:rStyle w:val="Hervorhebung"/>
          <w:b w:val="0"/>
          <w:lang w:val="fr-FR"/>
        </w:rPr>
        <w:t>c</w:t>
      </w:r>
      <w:r w:rsidRPr="000F5936">
        <w:rPr>
          <w:rStyle w:val="Hervorhebung"/>
          <w:b w:val="0"/>
          <w:lang w:val="fr-FR"/>
        </w:rPr>
        <w:t xml:space="preserve">hemins et de réaliser les voies d’accès aux parcelles. Les différentes zones de circulation sont souvent délimitées par des ouvrages en béton tels que les bordures de trottoir. Il peut s’agir d’éléments préfabriqués en béton ou de profils monolithiques réalisés sur place par des machines à coffrage glissant </w:t>
      </w:r>
      <w:proofErr w:type="spellStart"/>
      <w:r w:rsidRPr="000F5936">
        <w:rPr>
          <w:rStyle w:val="Hervorhebung"/>
          <w:b w:val="0"/>
          <w:lang w:val="fr-FR"/>
        </w:rPr>
        <w:t>Inset</w:t>
      </w:r>
      <w:proofErr w:type="spellEnd"/>
      <w:r w:rsidRPr="000F5936">
        <w:rPr>
          <w:rStyle w:val="Hervorhebung"/>
          <w:b w:val="0"/>
          <w:lang w:val="fr-FR"/>
        </w:rPr>
        <w:t>/Offset de W</w:t>
      </w:r>
      <w:r w:rsidR="000F5936">
        <w:rPr>
          <w:rStyle w:val="Hervorhebung"/>
          <w:b w:val="0"/>
          <w:lang w:val="fr-FR"/>
        </w:rPr>
        <w:t>irtgen</w:t>
      </w:r>
      <w:r w:rsidRPr="000F5936">
        <w:rPr>
          <w:rStyle w:val="Hervorhebung"/>
          <w:b w:val="0"/>
          <w:lang w:val="fr-FR"/>
        </w:rPr>
        <w:t>.</w:t>
      </w:r>
    </w:p>
    <w:p w:rsidR="000F5936" w:rsidRDefault="000F5936" w:rsidP="00EB22A3">
      <w:pPr>
        <w:pStyle w:val="Text"/>
        <w:suppressAutoHyphens/>
        <w:spacing w:line="276" w:lineRule="auto"/>
        <w:rPr>
          <w:rStyle w:val="Hervorhebung"/>
          <w:b w:val="0"/>
          <w:lang w:val="fr-FR"/>
        </w:rPr>
      </w:pPr>
    </w:p>
    <w:p w:rsidR="0014683F" w:rsidRPr="000F5936" w:rsidRDefault="00BC2100" w:rsidP="00EB22A3">
      <w:pPr>
        <w:pStyle w:val="Text"/>
        <w:suppressAutoHyphens/>
        <w:spacing w:line="276" w:lineRule="auto"/>
        <w:rPr>
          <w:rStyle w:val="Hervorhebung"/>
          <w:b w:val="0"/>
          <w:lang w:val="fr-FR"/>
        </w:rPr>
      </w:pPr>
      <w:r w:rsidRPr="000F5936">
        <w:rPr>
          <w:rStyle w:val="Hervorhebung"/>
          <w:b w:val="0"/>
          <w:lang w:val="fr-FR"/>
        </w:rPr>
        <w:t xml:space="preserve">C’est cette dernière méthode que l’entrepreneur </w:t>
      </w:r>
      <w:proofErr w:type="spellStart"/>
      <w:r w:rsidRPr="000F5936">
        <w:rPr>
          <w:rStyle w:val="Hervorhebung"/>
          <w:b w:val="0"/>
          <w:lang w:val="fr-FR"/>
        </w:rPr>
        <w:t>Ammons</w:t>
      </w:r>
      <w:proofErr w:type="spellEnd"/>
      <w:r w:rsidRPr="000F5936">
        <w:rPr>
          <w:rStyle w:val="Hervorhebung"/>
          <w:b w:val="0"/>
          <w:lang w:val="fr-FR"/>
        </w:rPr>
        <w:t xml:space="preserve"> &amp; </w:t>
      </w:r>
      <w:proofErr w:type="spellStart"/>
      <w:r w:rsidRPr="000F5936">
        <w:rPr>
          <w:rStyle w:val="Hervorhebung"/>
          <w:b w:val="0"/>
          <w:lang w:val="fr-FR"/>
        </w:rPr>
        <w:t>Blackmon</w:t>
      </w:r>
      <w:proofErr w:type="spellEnd"/>
      <w:r w:rsidRPr="000F5936">
        <w:rPr>
          <w:rStyle w:val="Hervorhebung"/>
          <w:b w:val="0"/>
          <w:lang w:val="fr-FR"/>
        </w:rPr>
        <w:t xml:space="preserve"> Construction LLC a choisie. La SP 15i de cette entreprise a posé des centaines de mètres de bordure de trottoir dans une nouvelle zone d’habitation aménagée à Mobile, dans la baie de Mobile donnant sur le golfe du Mexique – une mission nécessitant de travailler en rayons étroits et larges ainsi que dans différentes hauteurs et largeurs. Même si la rentabilité occupe le premier plan, il reste cependant une tâche requérant à la fois du temps et de la qualité : la mise en place de fils de guidage. Mais ce nouveau projet de construction en Alabama démontre qu’il est possible de s’en passer : en effet, la SP 15i y a réalisé toutes les bordures de trottoir de façon entièrement automatique.</w:t>
      </w:r>
    </w:p>
    <w:p w:rsidR="0014683F" w:rsidRPr="000F5936" w:rsidRDefault="0014683F" w:rsidP="00EB22A3">
      <w:pPr>
        <w:pStyle w:val="Text"/>
        <w:spacing w:line="276" w:lineRule="auto"/>
        <w:rPr>
          <w:rStyle w:val="Hervorhebung"/>
          <w:b w:val="0"/>
          <w:lang w:val="fr-FR"/>
        </w:rPr>
      </w:pPr>
    </w:p>
    <w:p w:rsidR="0014683F" w:rsidRPr="000F5936" w:rsidRDefault="00BC2100" w:rsidP="00EB22A3">
      <w:pPr>
        <w:pStyle w:val="Text"/>
        <w:spacing w:line="276" w:lineRule="auto"/>
        <w:rPr>
          <w:rStyle w:val="Hervorhebung"/>
          <w:lang w:val="fr-FR"/>
        </w:rPr>
      </w:pPr>
      <w:r w:rsidRPr="000F5936">
        <w:rPr>
          <w:rStyle w:val="Hervorhebung"/>
          <w:lang w:val="fr-FR"/>
        </w:rPr>
        <w:t>SP 15i compatible avec les commandes 3D usuelles</w:t>
      </w:r>
    </w:p>
    <w:p w:rsidR="00636B95" w:rsidRPr="000F5936" w:rsidRDefault="00BC2100" w:rsidP="00EB22A3">
      <w:pPr>
        <w:pStyle w:val="Text"/>
        <w:spacing w:line="276" w:lineRule="auto"/>
        <w:rPr>
          <w:iCs/>
          <w:lang w:val="fr-FR"/>
        </w:rPr>
      </w:pPr>
      <w:r w:rsidRPr="000F5936">
        <w:rPr>
          <w:rStyle w:val="Hervorhebung"/>
          <w:b w:val="0"/>
          <w:lang w:val="fr-FR"/>
        </w:rPr>
        <w:t>Pour le chantier de Mobile, comme pour de nombreux projets de construction, un modèle de terrain en 3D était disponible. Le grand avantage de la SP 15i est que, grâce à son interface standard certifiée, la machine à coffrage glissant peut être équipée non seulement de l’</w:t>
      </w:r>
      <w:proofErr w:type="spellStart"/>
      <w:r w:rsidRPr="000F5936">
        <w:rPr>
          <w:rStyle w:val="Hervorhebung"/>
          <w:b w:val="0"/>
          <w:lang w:val="fr-FR"/>
        </w:rPr>
        <w:t>AutoPilot</w:t>
      </w:r>
      <w:proofErr w:type="spellEnd"/>
      <w:r w:rsidRPr="000F5936">
        <w:rPr>
          <w:rStyle w:val="Hervorhebung"/>
          <w:b w:val="0"/>
          <w:lang w:val="fr-FR"/>
        </w:rPr>
        <w:t>, la commande 3D de W</w:t>
      </w:r>
      <w:r w:rsidR="00EB22A3">
        <w:rPr>
          <w:rStyle w:val="Hervorhebung"/>
          <w:b w:val="0"/>
          <w:lang w:val="fr-FR"/>
        </w:rPr>
        <w:t>irtgen</w:t>
      </w:r>
      <w:r w:rsidRPr="000F5936">
        <w:rPr>
          <w:rStyle w:val="Hervorhebung"/>
          <w:b w:val="0"/>
          <w:lang w:val="fr-FR"/>
        </w:rPr>
        <w:t xml:space="preserve">, mais aussi de </w:t>
      </w:r>
      <w:r w:rsidR="00EB22A3" w:rsidRPr="000F5936">
        <w:rPr>
          <w:rStyle w:val="Hervorhebung"/>
          <w:b w:val="0"/>
          <w:lang w:val="fr-FR"/>
        </w:rPr>
        <w:t>systèmes</w:t>
      </w:r>
      <w:r w:rsidRPr="000F5936">
        <w:rPr>
          <w:rStyle w:val="Hervorhebung"/>
          <w:b w:val="0"/>
          <w:lang w:val="fr-FR"/>
        </w:rPr>
        <w:t xml:space="preserve"> 3D d’autres grands fournisseurs. Les données sont transmises à la machine via l’interface 3D, différents appareils tels que des récepteurs GNSS RTK ou des stations totales automatiques étant utilisés lors de la pose. Les palpeurs montés sur la machine permettent une mesure précise pendant que la machine travaille. Ces systèmes vérifient en permanence si les valeurs de consigne et réelles correspondent bien aux paramètres de pose. À défaut de modèle de terrain 3D pour un projet de construction, les utilisateurs peuvent recourir à l’</w:t>
      </w:r>
      <w:proofErr w:type="spellStart"/>
      <w:r w:rsidRPr="000F5936">
        <w:rPr>
          <w:rStyle w:val="Hervorhebung"/>
          <w:b w:val="0"/>
          <w:lang w:val="fr-FR"/>
        </w:rPr>
        <w:t>AutoPilot</w:t>
      </w:r>
      <w:proofErr w:type="spellEnd"/>
      <w:r w:rsidRPr="000F5936">
        <w:rPr>
          <w:rStyle w:val="Hervorhebung"/>
          <w:b w:val="0"/>
          <w:lang w:val="fr-FR"/>
        </w:rPr>
        <w:t xml:space="preserve"> Field Rover de W</w:t>
      </w:r>
      <w:r w:rsidR="00EB22A3">
        <w:rPr>
          <w:rStyle w:val="Hervorhebung"/>
          <w:b w:val="0"/>
          <w:lang w:val="fr-FR"/>
        </w:rPr>
        <w:t>irtgen</w:t>
      </w:r>
      <w:r w:rsidRPr="000F5936">
        <w:rPr>
          <w:rStyle w:val="Hervorhebung"/>
          <w:b w:val="0"/>
          <w:lang w:val="fr-FR"/>
        </w:rPr>
        <w:t xml:space="preserve"> pour créer un nouveau modèle de données numérique directement sur le chantier.</w:t>
      </w:r>
    </w:p>
    <w:p w:rsidR="00EB22A3" w:rsidRDefault="00EB22A3" w:rsidP="00EB22A3">
      <w:pPr>
        <w:spacing w:line="276" w:lineRule="auto"/>
        <w:rPr>
          <w:iCs/>
          <w:sz w:val="22"/>
          <w:lang w:val="fr-FR"/>
        </w:rPr>
      </w:pPr>
      <w:r>
        <w:rPr>
          <w:iCs/>
          <w:lang w:val="fr-FR"/>
        </w:rPr>
        <w:br w:type="page"/>
      </w:r>
    </w:p>
    <w:p w:rsidR="00636B95" w:rsidRPr="000F5936" w:rsidRDefault="00636B95" w:rsidP="00EB22A3">
      <w:pPr>
        <w:pStyle w:val="Text"/>
        <w:spacing w:line="276" w:lineRule="auto"/>
        <w:rPr>
          <w:b/>
          <w:lang w:val="fr-FR"/>
        </w:rPr>
      </w:pPr>
      <w:r w:rsidRPr="000F5936">
        <w:rPr>
          <w:b/>
          <w:lang w:val="fr-FR"/>
        </w:rPr>
        <w:lastRenderedPageBreak/>
        <w:t>L’élimination des fils de guidage simplifie également l’alimentation en matériau</w:t>
      </w:r>
    </w:p>
    <w:p w:rsidR="00636B95" w:rsidRPr="000F5936" w:rsidRDefault="00636B95" w:rsidP="00EB22A3">
      <w:pPr>
        <w:pStyle w:val="TextBlocksatz"/>
        <w:spacing w:line="276" w:lineRule="auto"/>
        <w:rPr>
          <w:lang w:val="fr-FR"/>
        </w:rPr>
      </w:pPr>
      <w:r w:rsidRPr="000F5936">
        <w:rPr>
          <w:lang w:val="fr-FR"/>
        </w:rPr>
        <w:t>Lors de la mission dans la petite ville de Mobile, l’équipe de pose d’</w:t>
      </w:r>
      <w:proofErr w:type="spellStart"/>
      <w:r w:rsidRPr="000F5936">
        <w:rPr>
          <w:lang w:val="fr-FR"/>
        </w:rPr>
        <w:t>Ammons</w:t>
      </w:r>
      <w:proofErr w:type="spellEnd"/>
      <w:r w:rsidRPr="000F5936">
        <w:rPr>
          <w:lang w:val="fr-FR"/>
        </w:rPr>
        <w:t xml:space="preserve"> &amp; </w:t>
      </w:r>
      <w:proofErr w:type="spellStart"/>
      <w:r w:rsidRPr="000F5936">
        <w:rPr>
          <w:lang w:val="fr-FR"/>
        </w:rPr>
        <w:t>Blackmon</w:t>
      </w:r>
      <w:proofErr w:type="spellEnd"/>
      <w:r w:rsidRPr="000F5936">
        <w:rPr>
          <w:lang w:val="fr-FR"/>
        </w:rPr>
        <w:t xml:space="preserve"> Construction LLC devait passer d’un corps de métier à l’autre plusieurs fois par poste. Il était donc logique que l’élimination des opérations fastidieuses de mesure, de tension et de contrôle des fils de guidage entraîne une énorme augmentation de la rentabilité du projet. L’alimentation en matériau s’en trouve également nettement simplifiée, car les camions peuvent rapidement approcher de la SP 15i et parce que les conducteurs n’ont pas à se soucier des fils de guidage. La machine à coffrage glissant </w:t>
      </w:r>
      <w:proofErr w:type="gramStart"/>
      <w:r w:rsidRPr="000F5936">
        <w:rPr>
          <w:lang w:val="fr-FR"/>
        </w:rPr>
        <w:t>a</w:t>
      </w:r>
      <w:proofErr w:type="gramEnd"/>
      <w:r w:rsidRPr="000F5936">
        <w:rPr>
          <w:lang w:val="fr-FR"/>
        </w:rPr>
        <w:t xml:space="preserve"> elle aussi contribué à un avancement particulièrement</w:t>
      </w:r>
      <w:r w:rsidR="00EB22A3">
        <w:rPr>
          <w:lang w:val="fr-FR"/>
        </w:rPr>
        <w:t xml:space="preserve"> </w:t>
      </w:r>
      <w:r w:rsidRPr="000F5936">
        <w:rPr>
          <w:lang w:val="fr-FR"/>
        </w:rPr>
        <w:t>rapide des travaux, notamment grâce à son trimmer. En effet, celui-ci nivelle le sol, le préparant ainsi pour une pose optimale. La conception du tambour du trimmer repose sur la technologie de fraisage Wirtgen, une compétence clé de l’entreprise. Le trimmer télescopique hélicoïdal, équipé de pics à queue ronde, garantit une pose homogène des profils en une seule opération.</w:t>
      </w:r>
    </w:p>
    <w:p w:rsidR="00636B95" w:rsidRPr="000F5936" w:rsidRDefault="00636B95" w:rsidP="00EB22A3">
      <w:pPr>
        <w:pStyle w:val="Text"/>
        <w:spacing w:line="276" w:lineRule="auto"/>
        <w:rPr>
          <w:lang w:val="fr-FR"/>
        </w:rPr>
      </w:pPr>
    </w:p>
    <w:p w:rsidR="00636B95" w:rsidRPr="000F5936" w:rsidRDefault="00636B95" w:rsidP="00EB22A3">
      <w:pPr>
        <w:pStyle w:val="Text"/>
        <w:spacing w:line="276" w:lineRule="auto"/>
        <w:rPr>
          <w:lang w:val="fr-FR"/>
        </w:rPr>
      </w:pPr>
      <w:r w:rsidRPr="000F5936">
        <w:rPr>
          <w:b/>
          <w:lang w:val="fr-FR"/>
        </w:rPr>
        <w:t xml:space="preserve">La machine à coffrage glissant </w:t>
      </w:r>
      <w:proofErr w:type="spellStart"/>
      <w:r w:rsidRPr="000F5936">
        <w:rPr>
          <w:b/>
          <w:lang w:val="fr-FR"/>
        </w:rPr>
        <w:t>Inset</w:t>
      </w:r>
      <w:proofErr w:type="spellEnd"/>
      <w:r w:rsidRPr="000F5936">
        <w:rPr>
          <w:b/>
          <w:lang w:val="fr-FR"/>
        </w:rPr>
        <w:t>/Offset démontre sa grande polyvalence</w:t>
      </w:r>
    </w:p>
    <w:p w:rsidR="00636B95" w:rsidRPr="000F5936" w:rsidRDefault="00636B95" w:rsidP="00EB22A3">
      <w:pPr>
        <w:pStyle w:val="Text"/>
        <w:spacing w:line="276" w:lineRule="auto"/>
        <w:rPr>
          <w:lang w:val="fr-FR"/>
        </w:rPr>
      </w:pPr>
      <w:r w:rsidRPr="000F5936">
        <w:rPr>
          <w:lang w:val="fr-FR"/>
        </w:rPr>
        <w:t>Les travaux effectués en Alabama illustrent également la grande variété de profils monolithiques réalisables par la SP 15i en mode Offset avec ses nombreux profils standard ou spéciaux. Ainsi, à Mobile, la liste des tâches à réaliser comprenait non seulement les bordures de trottoir usuelles, mais aussi des travaux typiques pour les États-Unis tels que des bordures de trottoir combinées à des caniveaux, des caniveaux franchissables peu profonds entre accès privés et voies publiques ainsi que des trottoirs complets. Lors de ces travaux, la machine à coffrage glissant a posé le béton sur une largeur de 0,3 à 1,8 m et une hauteur de 15 à 30 cm.</w:t>
      </w:r>
    </w:p>
    <w:p w:rsidR="00636B95" w:rsidRDefault="00636B95" w:rsidP="00EB22A3">
      <w:pPr>
        <w:pStyle w:val="Text"/>
        <w:spacing w:line="276" w:lineRule="auto"/>
        <w:rPr>
          <w:lang w:val="fr-FR"/>
        </w:rPr>
      </w:pPr>
    </w:p>
    <w:p w:rsidR="00367A2C" w:rsidRPr="00091B1B" w:rsidRDefault="00367A2C" w:rsidP="00367A2C">
      <w:pPr>
        <w:spacing w:line="276" w:lineRule="auto"/>
        <w:rPr>
          <w:rFonts w:asciiTheme="majorHAnsi" w:hAnsiTheme="majorHAnsi" w:cs="AvenirNextLTPro-Bold"/>
          <w:b/>
          <w:bCs/>
          <w:sz w:val="22"/>
          <w:szCs w:val="22"/>
          <w:lang w:val="fr-FR"/>
        </w:rPr>
      </w:pPr>
      <w:r w:rsidRPr="00091B1B">
        <w:rPr>
          <w:rFonts w:asciiTheme="majorHAnsi" w:hAnsiTheme="majorHAnsi" w:cs="AvenirNextLTPro-Bold"/>
          <w:b/>
          <w:bCs/>
          <w:sz w:val="22"/>
          <w:szCs w:val="22"/>
          <w:lang w:val="fr-FR"/>
        </w:rPr>
        <w:t>Perfectionnement technique : l’</w:t>
      </w:r>
      <w:proofErr w:type="spellStart"/>
      <w:r w:rsidRPr="00091B1B">
        <w:rPr>
          <w:rFonts w:asciiTheme="majorHAnsi" w:hAnsiTheme="majorHAnsi" w:cs="AvenirNextLTPro-Bold"/>
          <w:b/>
          <w:bCs/>
          <w:sz w:val="22"/>
          <w:szCs w:val="22"/>
          <w:lang w:val="fr-FR"/>
        </w:rPr>
        <w:t>AutoPilot</w:t>
      </w:r>
      <w:proofErr w:type="spellEnd"/>
      <w:r w:rsidRPr="00091B1B">
        <w:rPr>
          <w:rFonts w:asciiTheme="majorHAnsi" w:hAnsiTheme="majorHAnsi" w:cs="AvenirNextLTPro-Bold"/>
          <w:b/>
          <w:bCs/>
          <w:sz w:val="22"/>
          <w:szCs w:val="22"/>
          <w:lang w:val="fr-FR"/>
        </w:rPr>
        <w:t xml:space="preserve"> 2.0 de W</w:t>
      </w:r>
      <w:r>
        <w:rPr>
          <w:rFonts w:asciiTheme="majorHAnsi" w:hAnsiTheme="majorHAnsi" w:cs="AvenirNextLTPro-Bold"/>
          <w:b/>
          <w:bCs/>
          <w:sz w:val="22"/>
          <w:szCs w:val="22"/>
          <w:lang w:val="fr-FR"/>
        </w:rPr>
        <w:t>irtgen</w:t>
      </w:r>
    </w:p>
    <w:p w:rsidR="00367A2C" w:rsidRPr="00091B1B" w:rsidRDefault="00367A2C" w:rsidP="00367A2C">
      <w:pPr>
        <w:autoSpaceDE w:val="0"/>
        <w:autoSpaceDN w:val="0"/>
        <w:adjustRightInd w:val="0"/>
        <w:spacing w:line="276" w:lineRule="auto"/>
        <w:rPr>
          <w:rFonts w:asciiTheme="majorHAnsi" w:hAnsiTheme="majorHAnsi" w:cs="AvenirNextLTPro-Regular"/>
          <w:sz w:val="22"/>
          <w:szCs w:val="22"/>
          <w:lang w:val="fr-FR"/>
        </w:rPr>
      </w:pPr>
      <w:r w:rsidRPr="00091B1B">
        <w:rPr>
          <w:rFonts w:asciiTheme="majorHAnsi" w:hAnsiTheme="majorHAnsi" w:cs="AvenirNextLTPro-Regular"/>
          <w:sz w:val="22"/>
          <w:szCs w:val="22"/>
          <w:lang w:val="fr-FR"/>
        </w:rPr>
        <w:t>Une plus grande précision de pose à</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moindres couts : combiné aux modèles</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SP 15i et SP 25i, l’</w:t>
      </w:r>
      <w:proofErr w:type="spellStart"/>
      <w:r w:rsidRPr="00091B1B">
        <w:rPr>
          <w:rFonts w:asciiTheme="majorHAnsi" w:hAnsiTheme="majorHAnsi" w:cs="AvenirNextLTPro-Regular"/>
          <w:sz w:val="22"/>
          <w:szCs w:val="22"/>
          <w:lang w:val="fr-FR"/>
        </w:rPr>
        <w:t>AutoPilot</w:t>
      </w:r>
      <w:proofErr w:type="spellEnd"/>
      <w:r w:rsidRPr="00091B1B">
        <w:rPr>
          <w:rFonts w:asciiTheme="majorHAnsi" w:hAnsiTheme="majorHAnsi" w:cs="AvenirNextLTPro-Regular"/>
          <w:sz w:val="22"/>
          <w:szCs w:val="22"/>
          <w:lang w:val="fr-FR"/>
        </w:rPr>
        <w:t xml:space="preserve"> 2.0, développé</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et perfectionné par W</w:t>
      </w:r>
      <w:r>
        <w:rPr>
          <w:rFonts w:asciiTheme="majorHAnsi" w:hAnsiTheme="majorHAnsi" w:cs="AvenirNextLTPro-Regular"/>
          <w:sz w:val="22"/>
          <w:szCs w:val="22"/>
          <w:lang w:val="fr-FR"/>
        </w:rPr>
        <w:t>irtgen</w:t>
      </w:r>
      <w:r w:rsidRPr="00091B1B">
        <w:rPr>
          <w:rFonts w:asciiTheme="majorHAnsi" w:hAnsiTheme="majorHAnsi" w:cs="AvenirNextLTPro-Regular"/>
          <w:sz w:val="22"/>
          <w:szCs w:val="22"/>
          <w:lang w:val="fr-FR"/>
        </w:rPr>
        <w:t>,</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permet une réalisation encore plus</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rentable et précise de profils Offset et</w:t>
      </w:r>
      <w:r>
        <w:rPr>
          <w:rFonts w:asciiTheme="majorHAnsi" w:hAnsiTheme="majorHAnsi" w:cs="AvenirNextLTPro-Regular"/>
          <w:sz w:val="22"/>
          <w:szCs w:val="22"/>
          <w:lang w:val="fr-FR"/>
        </w:rPr>
        <w:t xml:space="preserve"> </w:t>
      </w:r>
      <w:proofErr w:type="spellStart"/>
      <w:r w:rsidRPr="00091B1B">
        <w:rPr>
          <w:rFonts w:asciiTheme="majorHAnsi" w:hAnsiTheme="majorHAnsi" w:cs="AvenirNextLTPro-Regular"/>
          <w:sz w:val="22"/>
          <w:szCs w:val="22"/>
          <w:lang w:val="fr-FR"/>
        </w:rPr>
        <w:t>Inset</w:t>
      </w:r>
      <w:proofErr w:type="spellEnd"/>
      <w:r w:rsidRPr="00091B1B">
        <w:rPr>
          <w:rFonts w:asciiTheme="majorHAnsi" w:hAnsiTheme="majorHAnsi" w:cs="AvenirNextLTPro-Regular"/>
          <w:sz w:val="22"/>
          <w:szCs w:val="22"/>
          <w:lang w:val="fr-FR"/>
        </w:rPr>
        <w:t>, quels qu’ils soient. Pour ce faire,</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le système 3D utilise soit un modèle</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de données déjà établi, soit un nouveau</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modèle de données numérique</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réalisé sur le chantier en toute facilité</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 xml:space="preserve">avec la canne </w:t>
      </w:r>
      <w:proofErr w:type="spellStart"/>
      <w:r w:rsidRPr="00091B1B">
        <w:rPr>
          <w:rFonts w:asciiTheme="majorHAnsi" w:hAnsiTheme="majorHAnsi" w:cs="AvenirNextLTPro-Regular"/>
          <w:sz w:val="22"/>
          <w:szCs w:val="22"/>
          <w:lang w:val="fr-FR"/>
        </w:rPr>
        <w:t>a</w:t>
      </w:r>
      <w:proofErr w:type="spellEnd"/>
      <w:r w:rsidRPr="00091B1B">
        <w:rPr>
          <w:rFonts w:asciiTheme="majorHAnsi" w:hAnsiTheme="majorHAnsi" w:cs="AvenirNextLTPro-Regular"/>
          <w:sz w:val="22"/>
          <w:szCs w:val="22"/>
          <w:lang w:val="fr-FR"/>
        </w:rPr>
        <w:t xml:space="preserve"> plomber Field Rover.</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Le logiciel de l’</w:t>
      </w:r>
      <w:proofErr w:type="spellStart"/>
      <w:r w:rsidRPr="00091B1B">
        <w:rPr>
          <w:rFonts w:asciiTheme="majorHAnsi" w:hAnsiTheme="majorHAnsi" w:cs="AvenirNextLTPro-Regular"/>
          <w:sz w:val="22"/>
          <w:szCs w:val="22"/>
          <w:lang w:val="fr-FR"/>
        </w:rPr>
        <w:t>AutoPilot</w:t>
      </w:r>
      <w:proofErr w:type="spellEnd"/>
      <w:r w:rsidRPr="00091B1B">
        <w:rPr>
          <w:rFonts w:asciiTheme="majorHAnsi" w:hAnsiTheme="majorHAnsi" w:cs="AvenirNextLTPro-Regular"/>
          <w:sz w:val="22"/>
          <w:szCs w:val="22"/>
          <w:lang w:val="fr-FR"/>
        </w:rPr>
        <w:t xml:space="preserve"> 2.0 vérifie</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automatiquement que les données</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importées ou créées ne comportent</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pas d’angles trop aigus pour la direction</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et la commande de la hauteur.</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L’utilisateur peut corriger directement</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sur la tablette les angles indésirables</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dans les données du modèle à l’aide</w:t>
      </w:r>
      <w:r>
        <w:rPr>
          <w:rFonts w:asciiTheme="majorHAnsi" w:hAnsiTheme="majorHAnsi" w:cs="AvenirNextLTPro-Regular"/>
          <w:sz w:val="22"/>
          <w:szCs w:val="22"/>
          <w:lang w:val="fr-FR"/>
        </w:rPr>
        <w:t xml:space="preserve"> </w:t>
      </w:r>
      <w:r w:rsidRPr="00091B1B">
        <w:rPr>
          <w:rFonts w:asciiTheme="majorHAnsi" w:hAnsiTheme="majorHAnsi" w:cs="AvenirNextLTPro-Regular"/>
          <w:sz w:val="22"/>
          <w:szCs w:val="22"/>
          <w:lang w:val="fr-FR"/>
        </w:rPr>
        <w:t>d’éditeurs graphiques.</w:t>
      </w:r>
    </w:p>
    <w:p w:rsidR="00367A2C" w:rsidRPr="000F5936" w:rsidRDefault="00367A2C" w:rsidP="00EB22A3">
      <w:pPr>
        <w:pStyle w:val="Text"/>
        <w:spacing w:line="276" w:lineRule="auto"/>
        <w:rPr>
          <w:lang w:val="fr-FR"/>
        </w:rPr>
      </w:pPr>
    </w:p>
    <w:p w:rsidR="002E765F" w:rsidRPr="00B70AE1" w:rsidRDefault="002E765F" w:rsidP="00EB22A3">
      <w:pPr>
        <w:pStyle w:val="Text"/>
        <w:spacing w:line="276" w:lineRule="auto"/>
        <w:rPr>
          <w:sz w:val="20"/>
          <w:szCs w:val="20"/>
          <w:lang w:val="fr-FR"/>
        </w:rPr>
      </w:pPr>
      <w:r w:rsidRPr="00B70AE1">
        <w:rPr>
          <w:sz w:val="20"/>
          <w:szCs w:val="20"/>
          <w:lang w:val="fr-FR"/>
        </w:rPr>
        <w:br w:type="page"/>
      </w:r>
    </w:p>
    <w:p w:rsidR="00D166AC" w:rsidRPr="000F5936" w:rsidRDefault="00B70AE1" w:rsidP="00EB22A3">
      <w:pPr>
        <w:pStyle w:val="HeadlineFotos"/>
        <w:rPr>
          <w:lang w:val="fr-FR"/>
        </w:rPr>
      </w:pPr>
      <w:r>
        <w:rPr>
          <w:rFonts w:ascii="Verdana" w:eastAsia="Calibri" w:hAnsi="Verdana" w:cs="Times New Roman"/>
          <w:caps w:val="0"/>
          <w:szCs w:val="22"/>
          <w:lang w:val="fr-FR"/>
        </w:rPr>
        <w:lastRenderedPageBreak/>
        <w:t>Ph</w:t>
      </w:r>
      <w:r w:rsidR="002844EF" w:rsidRPr="000F5936">
        <w:rPr>
          <w:rFonts w:ascii="Verdana" w:eastAsia="Calibri" w:hAnsi="Verdana" w:cs="Times New Roman"/>
          <w:caps w:val="0"/>
          <w:szCs w:val="22"/>
          <w:lang w:val="fr-FR"/>
        </w:rPr>
        <w:t>otos</w:t>
      </w:r>
      <w:r w:rsidR="00D166AC" w:rsidRPr="000F5936">
        <w:rPr>
          <w:lang w:val="fr-FR"/>
        </w:rPr>
        <w:t>:</w:t>
      </w:r>
    </w:p>
    <w:tbl>
      <w:tblPr>
        <w:tblStyle w:val="Basic"/>
        <w:tblW w:w="0" w:type="auto"/>
        <w:tblCellSpacing w:w="71" w:type="dxa"/>
        <w:tblLook w:val="04A0" w:firstRow="1" w:lastRow="0" w:firstColumn="1" w:lastColumn="0" w:noHBand="0" w:noVBand="1"/>
      </w:tblPr>
      <w:tblGrid>
        <w:gridCol w:w="4928"/>
        <w:gridCol w:w="4880"/>
      </w:tblGrid>
      <w:tr w:rsidR="00D166AC" w:rsidRPr="000F5936"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0F5936" w:rsidRDefault="00D166AC" w:rsidP="00EB22A3">
            <w:pPr>
              <w:spacing w:line="276" w:lineRule="auto"/>
              <w:rPr>
                <w:lang w:val="fr-FR"/>
              </w:rPr>
            </w:pPr>
            <w:r w:rsidRPr="000F5936">
              <w:rPr>
                <w:noProof/>
                <w:lang w:eastAsia="de-DE"/>
              </w:rPr>
              <w:drawing>
                <wp:inline distT="0" distB="0" distL="0" distR="0" wp14:anchorId="6EBDE78C" wp14:editId="0668D043">
                  <wp:extent cx="2668378" cy="1499358"/>
                  <wp:effectExtent l="0" t="0" r="0" b="571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499358"/>
                          </a:xfrm>
                          <a:prstGeom prst="rect">
                            <a:avLst/>
                          </a:prstGeom>
                          <a:noFill/>
                          <a:ln>
                            <a:noFill/>
                          </a:ln>
                        </pic:spPr>
                      </pic:pic>
                    </a:graphicData>
                  </a:graphic>
                </wp:inline>
              </w:drawing>
            </w:r>
          </w:p>
        </w:tc>
        <w:tc>
          <w:tcPr>
            <w:tcW w:w="4832" w:type="dxa"/>
          </w:tcPr>
          <w:p w:rsidR="0014683F" w:rsidRPr="000F5936" w:rsidRDefault="000529C6" w:rsidP="00EB22A3">
            <w:pPr>
              <w:pStyle w:val="berschrift3"/>
              <w:spacing w:line="276" w:lineRule="auto"/>
              <w:outlineLvl w:val="2"/>
              <w:rPr>
                <w:lang w:val="fr-FR"/>
              </w:rPr>
            </w:pPr>
            <w:r w:rsidRPr="000F5936">
              <w:rPr>
                <w:lang w:val="fr-FR"/>
              </w:rPr>
              <w:t>W_p</w:t>
            </w:r>
            <w:r w:rsidR="00B70AE1">
              <w:rPr>
                <w:lang w:val="fr-FR"/>
              </w:rPr>
              <w:t>hoto_SP15i_00077_HI_Presse</w:t>
            </w:r>
          </w:p>
          <w:p w:rsidR="00D166AC" w:rsidRPr="000F5936" w:rsidRDefault="00BC2100" w:rsidP="00B70AE1">
            <w:pPr>
              <w:pStyle w:val="Text"/>
              <w:spacing w:line="276" w:lineRule="auto"/>
              <w:jc w:val="left"/>
              <w:rPr>
                <w:sz w:val="20"/>
                <w:lang w:val="fr-FR"/>
              </w:rPr>
            </w:pPr>
            <w:r w:rsidRPr="000F5936">
              <w:rPr>
                <w:sz w:val="20"/>
                <w:lang w:val="fr-FR"/>
              </w:rPr>
              <w:t>Pour une flexibilité maximale :</w:t>
            </w:r>
            <w:r w:rsidR="00B70AE1">
              <w:rPr>
                <w:sz w:val="20"/>
                <w:lang w:val="fr-FR"/>
              </w:rPr>
              <w:t xml:space="preserve"> </w:t>
            </w:r>
            <w:r w:rsidRPr="000F5936">
              <w:rPr>
                <w:sz w:val="20"/>
                <w:lang w:val="fr-FR"/>
              </w:rPr>
              <w:t>La Wirtgen</w:t>
            </w:r>
            <w:r w:rsidR="00B70AE1">
              <w:rPr>
                <w:sz w:val="20"/>
                <w:lang w:val="fr-FR"/>
              </w:rPr>
              <w:t xml:space="preserve"> SP </w:t>
            </w:r>
            <w:r w:rsidRPr="000F5936">
              <w:rPr>
                <w:sz w:val="20"/>
                <w:lang w:val="fr-FR"/>
              </w:rPr>
              <w:t>15i peut réaliser des</w:t>
            </w:r>
            <w:r w:rsidR="00B70AE1">
              <w:rPr>
                <w:sz w:val="20"/>
                <w:lang w:val="fr-FR"/>
              </w:rPr>
              <w:t xml:space="preserve"> </w:t>
            </w:r>
            <w:r w:rsidRPr="000F5936">
              <w:rPr>
                <w:sz w:val="20"/>
                <w:lang w:val="fr-FR"/>
              </w:rPr>
              <w:t>rayons étroits à partir de 0,5 m.</w:t>
            </w:r>
          </w:p>
        </w:tc>
      </w:tr>
    </w:tbl>
    <w:p w:rsidR="00D166AC" w:rsidRDefault="00D166AC" w:rsidP="00EB22A3">
      <w:pPr>
        <w:pStyle w:val="Text"/>
        <w:spacing w:line="276" w:lineRule="auto"/>
        <w:rPr>
          <w:lang w:val="fr-FR"/>
        </w:rPr>
      </w:pPr>
    </w:p>
    <w:tbl>
      <w:tblPr>
        <w:tblStyle w:val="Basic"/>
        <w:tblW w:w="0" w:type="auto"/>
        <w:tblCellSpacing w:w="71" w:type="dxa"/>
        <w:tblLook w:val="04A0" w:firstRow="1" w:lastRow="0" w:firstColumn="1" w:lastColumn="0" w:noHBand="0" w:noVBand="1"/>
      </w:tblPr>
      <w:tblGrid>
        <w:gridCol w:w="4926"/>
        <w:gridCol w:w="4882"/>
      </w:tblGrid>
      <w:tr w:rsidR="00367A2C" w:rsidRPr="000F5936" w:rsidTr="0062703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67A2C" w:rsidRPr="000F5936" w:rsidRDefault="00367A2C" w:rsidP="0062703D">
            <w:pPr>
              <w:spacing w:line="276" w:lineRule="auto"/>
              <w:rPr>
                <w:lang w:val="fr-FR"/>
              </w:rPr>
            </w:pPr>
            <w:r w:rsidRPr="000F5936">
              <w:rPr>
                <w:noProof/>
                <w:lang w:eastAsia="de-DE"/>
              </w:rPr>
              <w:drawing>
                <wp:inline distT="0" distB="0" distL="0" distR="0" wp14:anchorId="7FF06DA2" wp14:editId="45AAE6A6">
                  <wp:extent cx="2249037" cy="1499358"/>
                  <wp:effectExtent l="0" t="0" r="0" b="571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249037" cy="1499358"/>
                          </a:xfrm>
                          <a:prstGeom prst="rect">
                            <a:avLst/>
                          </a:prstGeom>
                          <a:noFill/>
                          <a:ln>
                            <a:noFill/>
                          </a:ln>
                        </pic:spPr>
                      </pic:pic>
                    </a:graphicData>
                  </a:graphic>
                </wp:inline>
              </w:drawing>
            </w:r>
          </w:p>
        </w:tc>
        <w:tc>
          <w:tcPr>
            <w:tcW w:w="4832" w:type="dxa"/>
          </w:tcPr>
          <w:p w:rsidR="00367A2C" w:rsidRPr="000F5936" w:rsidRDefault="00367A2C" w:rsidP="0062703D">
            <w:pPr>
              <w:pStyle w:val="berschrift3"/>
              <w:spacing w:line="276" w:lineRule="auto"/>
              <w:outlineLvl w:val="2"/>
              <w:rPr>
                <w:lang w:val="fr-FR"/>
              </w:rPr>
            </w:pPr>
            <w:r w:rsidRPr="000F5936">
              <w:rPr>
                <w:lang w:val="fr-FR"/>
              </w:rPr>
              <w:t>W_photo_SP15i_0007</w:t>
            </w:r>
            <w:r>
              <w:rPr>
                <w:lang w:val="fr-FR"/>
              </w:rPr>
              <w:t>1</w:t>
            </w:r>
            <w:r w:rsidRPr="000F5936">
              <w:rPr>
                <w:lang w:val="fr-FR"/>
              </w:rPr>
              <w:t>_HI</w:t>
            </w:r>
          </w:p>
          <w:p w:rsidR="00367A2C" w:rsidRPr="000F5936" w:rsidRDefault="00367A2C" w:rsidP="0062703D">
            <w:pPr>
              <w:pStyle w:val="Text"/>
              <w:spacing w:line="276" w:lineRule="auto"/>
              <w:jc w:val="left"/>
              <w:rPr>
                <w:sz w:val="20"/>
                <w:lang w:val="fr-FR"/>
              </w:rPr>
            </w:pPr>
            <w:r w:rsidRPr="0013519B">
              <w:rPr>
                <w:szCs w:val="22"/>
                <w:lang w:val="fr-FR"/>
              </w:rPr>
              <w:t>«</w:t>
            </w:r>
            <w:r>
              <w:rPr>
                <w:szCs w:val="22"/>
                <w:lang w:val="fr-FR"/>
              </w:rPr>
              <w:t xml:space="preserve"> </w:t>
            </w:r>
            <w:r w:rsidRPr="00B70AE1">
              <w:rPr>
                <w:sz w:val="20"/>
                <w:lang w:val="fr-FR"/>
              </w:rPr>
              <w:t>Les technologies W</w:t>
            </w:r>
            <w:r>
              <w:rPr>
                <w:sz w:val="20"/>
                <w:lang w:val="fr-FR"/>
              </w:rPr>
              <w:t>irtgen</w:t>
            </w:r>
            <w:r w:rsidRPr="00B70AE1">
              <w:rPr>
                <w:sz w:val="20"/>
                <w:lang w:val="fr-FR"/>
              </w:rPr>
              <w:t xml:space="preserve"> nous ont permis de réaliser des profils en béton avec encore plu</w:t>
            </w:r>
            <w:r>
              <w:rPr>
                <w:sz w:val="20"/>
                <w:lang w:val="fr-FR"/>
              </w:rPr>
              <w:t>s de précision et de rapidité.</w:t>
            </w:r>
            <w:r w:rsidRPr="0013519B">
              <w:rPr>
                <w:szCs w:val="22"/>
                <w:lang w:val="fr-FR"/>
              </w:rPr>
              <w:t xml:space="preserve"> »</w:t>
            </w:r>
            <w:r w:rsidRPr="00B70AE1">
              <w:rPr>
                <w:sz w:val="20"/>
                <w:lang w:val="fr-FR"/>
              </w:rPr>
              <w:t xml:space="preserve"> </w:t>
            </w:r>
            <w:r>
              <w:rPr>
                <w:sz w:val="20"/>
                <w:lang w:val="fr-FR"/>
              </w:rPr>
              <w:br/>
            </w:r>
            <w:r w:rsidRPr="00B70AE1">
              <w:rPr>
                <w:sz w:val="20"/>
                <w:lang w:val="fr-FR"/>
              </w:rPr>
              <w:t xml:space="preserve">Chad </w:t>
            </w:r>
            <w:proofErr w:type="spellStart"/>
            <w:r w:rsidRPr="00B70AE1">
              <w:rPr>
                <w:sz w:val="20"/>
                <w:lang w:val="fr-FR"/>
              </w:rPr>
              <w:t>Ammons</w:t>
            </w:r>
            <w:proofErr w:type="spellEnd"/>
            <w:r w:rsidRPr="00B70AE1">
              <w:rPr>
                <w:sz w:val="20"/>
                <w:lang w:val="fr-FR"/>
              </w:rPr>
              <w:t>, chef</w:t>
            </w:r>
            <w:r w:rsidRPr="00B70AE1">
              <w:rPr>
                <w:rFonts w:ascii="AvenirNextLTPro-Bold" w:hAnsi="AvenirNextLTPro-Bold" w:cs="AvenirNextLTPro-Bold"/>
                <w:color w:val="FFFFFF"/>
                <w:sz w:val="20"/>
                <w:lang w:val="fr-FR"/>
              </w:rPr>
              <w:t xml:space="preserve"> </w:t>
            </w:r>
            <w:r w:rsidRPr="00B70AE1">
              <w:rPr>
                <w:sz w:val="20"/>
                <w:lang w:val="fr-FR"/>
              </w:rPr>
              <w:t>de</w:t>
            </w:r>
            <w:r w:rsidRPr="00B70AE1">
              <w:rPr>
                <w:rFonts w:ascii="AvenirNextLTPro-Bold" w:hAnsi="AvenirNextLTPro-Bold" w:cs="AvenirNextLTPro-Bold"/>
                <w:color w:val="FFFFFF"/>
                <w:sz w:val="20"/>
                <w:lang w:val="fr-FR"/>
              </w:rPr>
              <w:t xml:space="preserve"> </w:t>
            </w:r>
            <w:r w:rsidRPr="00B70AE1">
              <w:rPr>
                <w:sz w:val="20"/>
                <w:lang w:val="fr-FR"/>
              </w:rPr>
              <w:t xml:space="preserve">projet, </w:t>
            </w:r>
            <w:proofErr w:type="spellStart"/>
            <w:r w:rsidRPr="00B70AE1">
              <w:rPr>
                <w:sz w:val="20"/>
                <w:lang w:val="fr-FR"/>
              </w:rPr>
              <w:t>Ammons</w:t>
            </w:r>
            <w:proofErr w:type="spellEnd"/>
            <w:r w:rsidRPr="00B70AE1">
              <w:rPr>
                <w:sz w:val="20"/>
                <w:lang w:val="fr-FR"/>
              </w:rPr>
              <w:t xml:space="preserve"> &amp; </w:t>
            </w:r>
            <w:proofErr w:type="spellStart"/>
            <w:r w:rsidRPr="00B70AE1">
              <w:rPr>
                <w:sz w:val="20"/>
                <w:lang w:val="fr-FR"/>
              </w:rPr>
              <w:t>Blackmon</w:t>
            </w:r>
            <w:proofErr w:type="spellEnd"/>
            <w:r w:rsidRPr="00B70AE1">
              <w:rPr>
                <w:sz w:val="20"/>
                <w:lang w:val="fr-FR"/>
              </w:rPr>
              <w:t xml:space="preserve"> Construction LLC</w:t>
            </w:r>
          </w:p>
        </w:tc>
      </w:tr>
    </w:tbl>
    <w:p w:rsidR="00367A2C" w:rsidRDefault="00367A2C" w:rsidP="00EB22A3">
      <w:pPr>
        <w:pStyle w:val="Text"/>
        <w:spacing w:line="276" w:lineRule="auto"/>
        <w:rPr>
          <w:lang w:val="fr-FR"/>
        </w:rPr>
      </w:pPr>
    </w:p>
    <w:tbl>
      <w:tblPr>
        <w:tblStyle w:val="Basic"/>
        <w:tblW w:w="0" w:type="auto"/>
        <w:tblCellSpacing w:w="71" w:type="dxa"/>
        <w:tblLook w:val="04A0" w:firstRow="1" w:lastRow="0" w:firstColumn="1" w:lastColumn="0" w:noHBand="0" w:noVBand="1"/>
      </w:tblPr>
      <w:tblGrid>
        <w:gridCol w:w="4880"/>
        <w:gridCol w:w="4928"/>
      </w:tblGrid>
      <w:tr w:rsidR="00636B95" w:rsidRPr="000F5936" w:rsidTr="00367A2C">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367A2C" w:rsidRDefault="00367A2C" w:rsidP="00EB22A3">
            <w:pPr>
              <w:spacing w:line="276" w:lineRule="auto"/>
              <w:rPr>
                <w:lang w:val="fr-FR"/>
              </w:rPr>
            </w:pPr>
          </w:p>
          <w:p w:rsidR="00367A2C" w:rsidRDefault="00367A2C" w:rsidP="00EB22A3">
            <w:pPr>
              <w:spacing w:line="276" w:lineRule="auto"/>
              <w:rPr>
                <w:lang w:val="fr-FR"/>
              </w:rPr>
            </w:pPr>
          </w:p>
          <w:p w:rsidR="00636B95" w:rsidRPr="000F5936" w:rsidRDefault="00636B95" w:rsidP="00EB22A3">
            <w:pPr>
              <w:spacing w:line="276" w:lineRule="auto"/>
              <w:rPr>
                <w:lang w:val="fr-FR"/>
              </w:rPr>
            </w:pPr>
            <w:r w:rsidRPr="000F5936">
              <w:rPr>
                <w:noProof/>
                <w:lang w:eastAsia="de-DE"/>
              </w:rPr>
              <w:drawing>
                <wp:inline distT="0" distB="0" distL="0" distR="0" wp14:anchorId="127E6E3C" wp14:editId="1757B237">
                  <wp:extent cx="2287977" cy="1499358"/>
                  <wp:effectExtent l="0" t="0" r="0" b="571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87977" cy="1499358"/>
                          </a:xfrm>
                          <a:prstGeom prst="rect">
                            <a:avLst/>
                          </a:prstGeom>
                          <a:noFill/>
                          <a:ln>
                            <a:noFill/>
                          </a:ln>
                        </pic:spPr>
                      </pic:pic>
                    </a:graphicData>
                  </a:graphic>
                </wp:inline>
              </w:drawing>
            </w:r>
          </w:p>
        </w:tc>
        <w:tc>
          <w:tcPr>
            <w:tcW w:w="4715" w:type="dxa"/>
          </w:tcPr>
          <w:p w:rsidR="00636B95" w:rsidRPr="000F5936" w:rsidRDefault="00367A2C" w:rsidP="00EB22A3">
            <w:pPr>
              <w:pStyle w:val="berschrift3"/>
              <w:spacing w:line="276" w:lineRule="auto"/>
              <w:outlineLvl w:val="2"/>
              <w:rPr>
                <w:lang w:val="fr-FR"/>
              </w:rPr>
            </w:pPr>
            <w:r>
              <w:rPr>
                <w:lang w:val="fr-FR"/>
              </w:rPr>
              <w:t>W_composing_Title_AutoPilot_00001_HI</w:t>
            </w:r>
          </w:p>
          <w:p w:rsidR="00367A2C" w:rsidRPr="00091B1B" w:rsidRDefault="00367A2C" w:rsidP="00367A2C">
            <w:pPr>
              <w:autoSpaceDE w:val="0"/>
              <w:autoSpaceDN w:val="0"/>
              <w:adjustRightInd w:val="0"/>
              <w:spacing w:line="276" w:lineRule="auto"/>
              <w:rPr>
                <w:rFonts w:asciiTheme="majorHAnsi" w:hAnsiTheme="majorHAnsi" w:cs="AvenirNextLTPro-Bold"/>
                <w:bCs/>
                <w:sz w:val="20"/>
                <w:lang w:val="fr-FR"/>
              </w:rPr>
            </w:pPr>
            <w:r w:rsidRPr="00091B1B">
              <w:rPr>
                <w:rFonts w:asciiTheme="majorHAnsi" w:hAnsiTheme="majorHAnsi" w:cs="AvenirNextLTPro-Bold"/>
                <w:bCs/>
                <w:sz w:val="20"/>
                <w:lang w:val="fr-FR"/>
              </w:rPr>
              <w:t>Le système de commande 3D se compose d’un ordinateur embarqué sur la machine à coffrage glissant et d’une tablette fixée à la canne à plomber Field Rover. Deux récepteurs GPS montés sur la machine communiquent avec une station de référence GPS sur le chantier.</w:t>
            </w:r>
          </w:p>
          <w:p w:rsidR="00636B95" w:rsidRPr="000F5936" w:rsidRDefault="00636B95" w:rsidP="00EB22A3">
            <w:pPr>
              <w:pStyle w:val="Text"/>
              <w:spacing w:line="276" w:lineRule="auto"/>
              <w:rPr>
                <w:sz w:val="20"/>
                <w:lang w:val="fr-FR"/>
              </w:rPr>
            </w:pPr>
          </w:p>
        </w:tc>
      </w:tr>
    </w:tbl>
    <w:p w:rsidR="00367A2C" w:rsidRDefault="00367A2C" w:rsidP="00EB22A3">
      <w:pPr>
        <w:pStyle w:val="Text"/>
        <w:spacing w:line="276" w:lineRule="auto"/>
        <w:rPr>
          <w:lang w:val="fr-FR"/>
        </w:rPr>
      </w:pPr>
    </w:p>
    <w:p w:rsidR="00367A2C" w:rsidRDefault="00367A2C" w:rsidP="00367A2C">
      <w:pPr>
        <w:pStyle w:val="Text"/>
        <w:rPr>
          <w:lang w:val="fr-FR"/>
        </w:rPr>
      </w:pPr>
      <w:r>
        <w:rPr>
          <w:lang w:val="fr-FR"/>
        </w:rPr>
        <w:br w:type="page"/>
      </w:r>
    </w:p>
    <w:p w:rsidR="00367A2C" w:rsidRPr="000F5936" w:rsidRDefault="00367A2C" w:rsidP="00367A2C">
      <w:pPr>
        <w:pStyle w:val="HeadlineFotos"/>
        <w:rPr>
          <w:lang w:val="fr-FR"/>
        </w:rPr>
      </w:pPr>
      <w:r>
        <w:rPr>
          <w:rFonts w:ascii="Verdana" w:eastAsia="Calibri" w:hAnsi="Verdana" w:cs="Times New Roman"/>
          <w:caps w:val="0"/>
          <w:szCs w:val="22"/>
          <w:lang w:val="fr-FR"/>
        </w:rPr>
        <w:lastRenderedPageBreak/>
        <w:t>Ph</w:t>
      </w:r>
      <w:r w:rsidRPr="000F5936">
        <w:rPr>
          <w:rFonts w:ascii="Verdana" w:eastAsia="Calibri" w:hAnsi="Verdana" w:cs="Times New Roman"/>
          <w:caps w:val="0"/>
          <w:szCs w:val="22"/>
          <w:lang w:val="fr-FR"/>
        </w:rPr>
        <w:t>otos</w:t>
      </w:r>
      <w:r w:rsidRPr="000F5936">
        <w:rPr>
          <w:lang w:val="fr-FR"/>
        </w:rPr>
        <w:t>:</w:t>
      </w:r>
    </w:p>
    <w:tbl>
      <w:tblPr>
        <w:tblStyle w:val="Basic"/>
        <w:tblW w:w="0" w:type="auto"/>
        <w:tblCellSpacing w:w="71" w:type="dxa"/>
        <w:tblLook w:val="04A0" w:firstRow="1" w:lastRow="0" w:firstColumn="1" w:lastColumn="0" w:noHBand="0" w:noVBand="1"/>
      </w:tblPr>
      <w:tblGrid>
        <w:gridCol w:w="4899"/>
        <w:gridCol w:w="4909"/>
      </w:tblGrid>
      <w:tr w:rsidR="00B70AE1" w:rsidRPr="000F5936" w:rsidTr="00367A2C">
        <w:trPr>
          <w:cnfStyle w:val="100000000000" w:firstRow="1" w:lastRow="0" w:firstColumn="0" w:lastColumn="0" w:oddVBand="0" w:evenVBand="0" w:oddHBand="0" w:evenHBand="0" w:firstRowFirstColumn="0" w:firstRowLastColumn="0" w:lastRowFirstColumn="0" w:lastRowLastColumn="0"/>
          <w:tblCellSpacing w:w="71" w:type="dxa"/>
        </w:trPr>
        <w:tc>
          <w:tcPr>
            <w:tcW w:w="4686" w:type="dxa"/>
            <w:tcBorders>
              <w:right w:val="single" w:sz="4" w:space="0" w:color="auto"/>
            </w:tcBorders>
          </w:tcPr>
          <w:p w:rsidR="00B70AE1" w:rsidRPr="000F5936" w:rsidRDefault="00B70AE1" w:rsidP="0055219D">
            <w:pPr>
              <w:spacing w:line="276" w:lineRule="auto"/>
              <w:rPr>
                <w:lang w:val="fr-FR"/>
              </w:rPr>
            </w:pPr>
            <w:r w:rsidRPr="000F5936">
              <w:rPr>
                <w:noProof/>
                <w:lang w:eastAsia="de-DE"/>
              </w:rPr>
              <w:drawing>
                <wp:inline distT="0" distB="0" distL="0" distR="0" wp14:anchorId="669A04FA" wp14:editId="3DBDE999">
                  <wp:extent cx="2154804" cy="2703818"/>
                  <wp:effectExtent l="0" t="0" r="0" b="190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2519" cy="2713499"/>
                          </a:xfrm>
                          <a:prstGeom prst="rect">
                            <a:avLst/>
                          </a:prstGeom>
                          <a:noFill/>
                          <a:ln>
                            <a:noFill/>
                          </a:ln>
                        </pic:spPr>
                      </pic:pic>
                    </a:graphicData>
                  </a:graphic>
                </wp:inline>
              </w:drawing>
            </w:r>
          </w:p>
        </w:tc>
        <w:tc>
          <w:tcPr>
            <w:tcW w:w="4696" w:type="dxa"/>
          </w:tcPr>
          <w:p w:rsidR="00B70AE1" w:rsidRPr="000F5936" w:rsidRDefault="00367A2C" w:rsidP="0055219D">
            <w:pPr>
              <w:pStyle w:val="berschrift3"/>
              <w:spacing w:line="276" w:lineRule="auto"/>
              <w:outlineLvl w:val="2"/>
              <w:rPr>
                <w:lang w:val="fr-FR"/>
              </w:rPr>
            </w:pPr>
            <w:r>
              <w:rPr>
                <w:lang w:val="fr-FR"/>
              </w:rPr>
              <w:t>AutoPilot_00002-00004</w:t>
            </w:r>
          </w:p>
          <w:p w:rsidR="00367A2C" w:rsidRPr="00091B1B" w:rsidRDefault="00367A2C" w:rsidP="00367A2C">
            <w:pPr>
              <w:autoSpaceDE w:val="0"/>
              <w:autoSpaceDN w:val="0"/>
              <w:adjustRightInd w:val="0"/>
              <w:spacing w:line="276" w:lineRule="auto"/>
              <w:rPr>
                <w:rFonts w:asciiTheme="majorHAnsi" w:hAnsiTheme="majorHAnsi" w:cs="AvenirNextLTPro-Bold"/>
                <w:bCs/>
                <w:sz w:val="20"/>
                <w:lang w:val="fr-FR"/>
              </w:rPr>
            </w:pPr>
            <w:r w:rsidRPr="00091B1B">
              <w:rPr>
                <w:rFonts w:asciiTheme="majorHAnsi" w:hAnsiTheme="majorHAnsi" w:cs="AvenirNextLTPro-Bold"/>
                <w:bCs/>
                <w:sz w:val="20"/>
                <w:lang w:val="fr-FR"/>
              </w:rPr>
              <w:t>Vérification approfondie des modèles de données externes importés afin d’assurer la meilleure qualité de pose possible.</w:t>
            </w:r>
          </w:p>
          <w:p w:rsidR="00367A2C" w:rsidRPr="00091B1B" w:rsidRDefault="00367A2C" w:rsidP="00367A2C">
            <w:pPr>
              <w:spacing w:line="276" w:lineRule="auto"/>
              <w:rPr>
                <w:rFonts w:asciiTheme="majorHAnsi" w:hAnsiTheme="majorHAnsi" w:cs="AvenirNextLTPro-Bold"/>
                <w:bCs/>
                <w:sz w:val="20"/>
                <w:lang w:val="fr-FR"/>
              </w:rPr>
            </w:pPr>
          </w:p>
          <w:p w:rsidR="00367A2C" w:rsidRPr="00091B1B" w:rsidRDefault="00367A2C" w:rsidP="00367A2C">
            <w:pPr>
              <w:autoSpaceDE w:val="0"/>
              <w:autoSpaceDN w:val="0"/>
              <w:adjustRightInd w:val="0"/>
              <w:spacing w:line="276" w:lineRule="auto"/>
              <w:rPr>
                <w:rFonts w:asciiTheme="majorHAnsi" w:hAnsiTheme="majorHAnsi" w:cs="AvenirNextLTPro-Bold"/>
                <w:bCs/>
                <w:sz w:val="20"/>
                <w:lang w:val="fr-FR"/>
              </w:rPr>
            </w:pPr>
            <w:r w:rsidRPr="00091B1B">
              <w:rPr>
                <w:rFonts w:asciiTheme="majorHAnsi" w:hAnsiTheme="majorHAnsi" w:cs="AvenirNextLTPro-Bold"/>
                <w:bCs/>
                <w:sz w:val="20"/>
                <w:lang w:val="fr-FR"/>
              </w:rPr>
              <w:t>Chaque élément d’infrastructure peut être directement contrôlé avec le Field Rover. Il est ainsi possible de vérifier la bonne disposition des bouches d’égout, des bornes d’incendie etc.</w:t>
            </w:r>
          </w:p>
          <w:p w:rsidR="00367A2C" w:rsidRPr="00091B1B" w:rsidRDefault="00367A2C" w:rsidP="00367A2C">
            <w:pPr>
              <w:spacing w:line="276" w:lineRule="auto"/>
              <w:rPr>
                <w:rFonts w:asciiTheme="majorHAnsi" w:hAnsiTheme="majorHAnsi" w:cs="AvenirNextLTPro-Bold"/>
                <w:bCs/>
                <w:sz w:val="20"/>
                <w:lang w:val="fr-FR"/>
              </w:rPr>
            </w:pPr>
          </w:p>
          <w:p w:rsidR="00367A2C" w:rsidRPr="00091B1B" w:rsidRDefault="00367A2C" w:rsidP="00367A2C">
            <w:pPr>
              <w:autoSpaceDE w:val="0"/>
              <w:autoSpaceDN w:val="0"/>
              <w:adjustRightInd w:val="0"/>
              <w:spacing w:line="276" w:lineRule="auto"/>
              <w:rPr>
                <w:rFonts w:asciiTheme="majorHAnsi" w:hAnsiTheme="majorHAnsi"/>
                <w:sz w:val="20"/>
                <w:lang w:val="fr-FR"/>
              </w:rPr>
            </w:pPr>
            <w:r w:rsidRPr="00091B1B">
              <w:rPr>
                <w:rFonts w:asciiTheme="majorHAnsi" w:hAnsiTheme="majorHAnsi" w:cs="AvenirNextLTPro-Bold"/>
                <w:bCs/>
                <w:sz w:val="20"/>
                <w:lang w:val="fr-FR"/>
              </w:rPr>
              <w:t>Correction directe des erreurs en arrondissant les angles avec des éditeurs graphiques.</w:t>
            </w:r>
          </w:p>
          <w:p w:rsidR="00B70AE1" w:rsidRPr="000F5936" w:rsidRDefault="00B70AE1" w:rsidP="00117AAF">
            <w:pPr>
              <w:pStyle w:val="Text"/>
              <w:spacing w:line="276" w:lineRule="auto"/>
              <w:jc w:val="left"/>
              <w:rPr>
                <w:sz w:val="20"/>
                <w:lang w:val="fr-FR"/>
              </w:rPr>
            </w:pPr>
          </w:p>
        </w:tc>
      </w:tr>
    </w:tbl>
    <w:p w:rsidR="00B70AE1" w:rsidRDefault="00B70AE1" w:rsidP="00EB22A3">
      <w:pPr>
        <w:pStyle w:val="Text"/>
        <w:spacing w:line="276" w:lineRule="auto"/>
        <w:rPr>
          <w:lang w:val="fr-FR"/>
        </w:rPr>
      </w:pPr>
    </w:p>
    <w:p w:rsidR="00B70AE1" w:rsidRPr="000F5936" w:rsidRDefault="00B70AE1" w:rsidP="00EB22A3">
      <w:pPr>
        <w:pStyle w:val="Text"/>
        <w:spacing w:line="276" w:lineRule="auto"/>
        <w:rPr>
          <w:lang w:val="fr-FR"/>
        </w:rPr>
      </w:pPr>
    </w:p>
    <w:p w:rsidR="00B70AE1" w:rsidRPr="004527D9" w:rsidRDefault="00B70AE1" w:rsidP="00B70AE1">
      <w:pPr>
        <w:pStyle w:val="Text"/>
        <w:rPr>
          <w:i/>
          <w:lang w:val="fr-FR"/>
        </w:rPr>
      </w:pPr>
      <w:r w:rsidRPr="004527D9">
        <w:rPr>
          <w:i/>
          <w:u w:val="single"/>
          <w:lang w:val="fr-FR"/>
        </w:rPr>
        <w:t>Attention :</w:t>
      </w:r>
      <w:r w:rsidRPr="004527D9">
        <w:rPr>
          <w:i/>
          <w:lang w:val="fr-FR"/>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B70AE1" w:rsidRPr="002657E9" w:rsidRDefault="00B70AE1" w:rsidP="00B70AE1">
      <w:pPr>
        <w:pStyle w:val="Text"/>
        <w:rPr>
          <w:lang w:val="fr-FR"/>
        </w:rPr>
      </w:pPr>
    </w:p>
    <w:p w:rsidR="00B70AE1" w:rsidRPr="002657E9" w:rsidRDefault="00B70AE1" w:rsidP="00B70AE1">
      <w:pPr>
        <w:pStyle w:val="Text"/>
        <w:rPr>
          <w:lang w:val="fr-FR"/>
        </w:rPr>
      </w:pPr>
    </w:p>
    <w:p w:rsidR="00B70AE1" w:rsidRDefault="00B70AE1">
      <w:bookmarkStart w:id="0" w:name="_GoBack"/>
      <w:bookmarkEnd w:id="0"/>
    </w:p>
    <w:tbl>
      <w:tblPr>
        <w:tblStyle w:val="Basic"/>
        <w:tblW w:w="0" w:type="auto"/>
        <w:tblLook w:val="04A0" w:firstRow="1" w:lastRow="0" w:firstColumn="1" w:lastColumn="0" w:noHBand="0" w:noVBand="1"/>
      </w:tblPr>
      <w:tblGrid>
        <w:gridCol w:w="4784"/>
        <w:gridCol w:w="4740"/>
      </w:tblGrid>
      <w:tr w:rsidR="00B70AE1" w:rsidTr="00B70AE1">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B70AE1" w:rsidRPr="00BA6793" w:rsidRDefault="00B70AE1" w:rsidP="0055219D">
            <w:pPr>
              <w:pStyle w:val="HeadlineKontakte"/>
              <w:rPr>
                <w:rFonts w:ascii="Verdana" w:eastAsia="Calibri" w:hAnsi="Verdana" w:cs="Times New Roman"/>
                <w:caps w:val="0"/>
                <w:szCs w:val="22"/>
                <w:lang w:val="fr-FR"/>
              </w:rPr>
            </w:pPr>
            <w:r w:rsidRPr="00BA6793">
              <w:rPr>
                <w:rFonts w:cs="Arial"/>
                <w:lang w:val="fr-FR"/>
              </w:rPr>
              <w:t>Vous obtiendrez de plus amples</w:t>
            </w:r>
          </w:p>
          <w:p w:rsidR="00B70AE1" w:rsidRPr="00A100EA" w:rsidRDefault="00B70AE1" w:rsidP="0055219D">
            <w:pPr>
              <w:pStyle w:val="HeadlineKontakte"/>
              <w:rPr>
                <w:lang w:val="fr-FR"/>
              </w:rPr>
            </w:pPr>
            <w:r w:rsidRPr="00A100EA">
              <w:rPr>
                <w:rFonts w:cs="Arial"/>
                <w:lang w:val="fr-FR"/>
              </w:rPr>
              <w:t xml:space="preserve">informations auprès de </w:t>
            </w:r>
            <w:r w:rsidRPr="00A100EA">
              <w:rPr>
                <w:lang w:val="fr-FR"/>
              </w:rPr>
              <w:t>:</w:t>
            </w:r>
          </w:p>
          <w:p w:rsidR="00B70AE1" w:rsidRPr="00564374" w:rsidRDefault="00B70AE1" w:rsidP="0055219D">
            <w:pPr>
              <w:pStyle w:val="Text"/>
              <w:rPr>
                <w:lang w:val="fr-FR"/>
              </w:rPr>
            </w:pPr>
            <w:r w:rsidRPr="00564374">
              <w:rPr>
                <w:lang w:val="fr-FR"/>
              </w:rPr>
              <w:t>WIRTGEN GmbH</w:t>
            </w:r>
          </w:p>
          <w:p w:rsidR="00B70AE1" w:rsidRPr="00564374" w:rsidRDefault="00B70AE1" w:rsidP="0055219D">
            <w:pPr>
              <w:pStyle w:val="Text"/>
              <w:rPr>
                <w:lang w:val="fr-FR"/>
              </w:rPr>
            </w:pPr>
            <w:proofErr w:type="spellStart"/>
            <w:r w:rsidRPr="00564374">
              <w:rPr>
                <w:lang w:val="fr-FR"/>
              </w:rPr>
              <w:t>Corporate</w:t>
            </w:r>
            <w:proofErr w:type="spellEnd"/>
            <w:r w:rsidRPr="00564374">
              <w:rPr>
                <w:lang w:val="fr-FR"/>
              </w:rPr>
              <w:t xml:space="preserve"> Communications</w:t>
            </w:r>
          </w:p>
          <w:p w:rsidR="00B70AE1" w:rsidRPr="00564374" w:rsidRDefault="00B70AE1" w:rsidP="0055219D">
            <w:pPr>
              <w:pStyle w:val="Text"/>
              <w:rPr>
                <w:lang w:val="fr-FR"/>
              </w:rPr>
            </w:pPr>
            <w:r w:rsidRPr="00564374">
              <w:rPr>
                <w:lang w:val="fr-FR"/>
              </w:rPr>
              <w:t>Michaela Adams, Mario Linnemann</w:t>
            </w:r>
          </w:p>
          <w:p w:rsidR="00B70AE1" w:rsidRPr="00564374" w:rsidRDefault="00B70AE1" w:rsidP="0055219D">
            <w:pPr>
              <w:pStyle w:val="Text"/>
              <w:rPr>
                <w:lang w:val="fr-FR"/>
              </w:rPr>
            </w:pPr>
            <w:r w:rsidRPr="00564374">
              <w:rPr>
                <w:lang w:val="fr-FR"/>
              </w:rPr>
              <w:t>Reinhard-Wirtgen-</w:t>
            </w:r>
            <w:proofErr w:type="spellStart"/>
            <w:r w:rsidRPr="00564374">
              <w:rPr>
                <w:lang w:val="fr-FR"/>
              </w:rPr>
              <w:t>Straße</w:t>
            </w:r>
            <w:proofErr w:type="spellEnd"/>
            <w:r w:rsidRPr="00564374">
              <w:rPr>
                <w:lang w:val="fr-FR"/>
              </w:rPr>
              <w:t xml:space="preserve"> 2</w:t>
            </w:r>
          </w:p>
          <w:p w:rsidR="00B70AE1" w:rsidRPr="00564374" w:rsidRDefault="00B70AE1" w:rsidP="0055219D">
            <w:pPr>
              <w:pStyle w:val="Text"/>
              <w:rPr>
                <w:lang w:val="fr-FR"/>
              </w:rPr>
            </w:pPr>
            <w:r w:rsidRPr="00564374">
              <w:rPr>
                <w:lang w:val="fr-FR"/>
              </w:rPr>
              <w:t xml:space="preserve">53578 </w:t>
            </w:r>
            <w:proofErr w:type="spellStart"/>
            <w:r w:rsidRPr="00564374">
              <w:rPr>
                <w:lang w:val="fr-FR"/>
              </w:rPr>
              <w:t>Windhagen</w:t>
            </w:r>
            <w:proofErr w:type="spellEnd"/>
          </w:p>
          <w:p w:rsidR="00B70AE1" w:rsidRPr="00B925BA" w:rsidRDefault="00B70AE1" w:rsidP="0055219D">
            <w:pPr>
              <w:pStyle w:val="Text"/>
              <w:rPr>
                <w:lang w:val="fr-FR"/>
              </w:rPr>
            </w:pPr>
            <w:r w:rsidRPr="00B925BA">
              <w:rPr>
                <w:lang w:val="fr-FR"/>
              </w:rPr>
              <w:t>Allemagne</w:t>
            </w:r>
          </w:p>
          <w:p w:rsidR="00B70AE1" w:rsidRPr="00B925BA" w:rsidRDefault="00B70AE1" w:rsidP="0055219D">
            <w:pPr>
              <w:pStyle w:val="Text"/>
              <w:rPr>
                <w:lang w:val="fr-FR"/>
              </w:rPr>
            </w:pPr>
          </w:p>
          <w:p w:rsidR="00B70AE1" w:rsidRPr="00B925BA" w:rsidRDefault="00B70AE1" w:rsidP="0055219D">
            <w:pPr>
              <w:pStyle w:val="Text"/>
              <w:rPr>
                <w:lang w:val="fr-FR"/>
              </w:rPr>
            </w:pPr>
            <w:r w:rsidRPr="00B925BA">
              <w:rPr>
                <w:lang w:val="fr-FR"/>
              </w:rPr>
              <w:t xml:space="preserve">Téléphone: +49 (0) 2645 131 – </w:t>
            </w:r>
            <w:r>
              <w:rPr>
                <w:lang w:val="fr-FR"/>
              </w:rPr>
              <w:t>4510</w:t>
            </w:r>
          </w:p>
          <w:p w:rsidR="00B70AE1" w:rsidRPr="00B925BA" w:rsidRDefault="00B70AE1" w:rsidP="0055219D">
            <w:pPr>
              <w:pStyle w:val="Text"/>
              <w:rPr>
                <w:lang w:val="fr-FR"/>
              </w:rPr>
            </w:pPr>
            <w:proofErr w:type="spellStart"/>
            <w:r w:rsidRPr="00B925BA">
              <w:rPr>
                <w:lang w:val="fr-FR"/>
              </w:rPr>
              <w:t>Telefax</w:t>
            </w:r>
            <w:proofErr w:type="spellEnd"/>
            <w:r w:rsidRPr="00B925BA">
              <w:rPr>
                <w:lang w:val="fr-FR"/>
              </w:rPr>
              <w:t>:      +49 (0) 2645 131 – 499</w:t>
            </w:r>
          </w:p>
          <w:p w:rsidR="00B70AE1" w:rsidRPr="00B925BA" w:rsidRDefault="00B70AE1" w:rsidP="0055219D">
            <w:pPr>
              <w:pStyle w:val="Text"/>
              <w:rPr>
                <w:lang w:val="fr-FR"/>
              </w:rPr>
            </w:pPr>
            <w:r w:rsidRPr="00B925BA">
              <w:rPr>
                <w:lang w:val="fr-FR"/>
              </w:rPr>
              <w:t>e-mail:        presse@wirtgen.com</w:t>
            </w:r>
          </w:p>
          <w:p w:rsidR="00B70AE1" w:rsidRPr="00D166AC" w:rsidRDefault="00B70AE1" w:rsidP="0055219D">
            <w:pPr>
              <w:pStyle w:val="Text"/>
            </w:pPr>
            <w:r>
              <w:t>www.wirtgen.com</w:t>
            </w:r>
          </w:p>
        </w:tc>
        <w:tc>
          <w:tcPr>
            <w:tcW w:w="4740" w:type="dxa"/>
            <w:tcBorders>
              <w:left w:val="single" w:sz="48" w:space="0" w:color="FFFFFF" w:themeColor="background1"/>
            </w:tcBorders>
          </w:tcPr>
          <w:p w:rsidR="00B70AE1" w:rsidRPr="0034191A" w:rsidRDefault="00B70AE1" w:rsidP="0055219D">
            <w:pPr>
              <w:pStyle w:val="Text"/>
            </w:pPr>
          </w:p>
        </w:tc>
      </w:tr>
    </w:tbl>
    <w:p w:rsidR="00150832" w:rsidRPr="000F5936" w:rsidRDefault="00150832" w:rsidP="00EB22A3">
      <w:pPr>
        <w:spacing w:line="276" w:lineRule="auto"/>
        <w:rPr>
          <w:lang w:val="fr-FR"/>
        </w:rPr>
      </w:pPr>
    </w:p>
    <w:p w:rsidR="00EB22A3" w:rsidRPr="000F5936" w:rsidRDefault="00EB22A3">
      <w:pPr>
        <w:spacing w:line="276" w:lineRule="auto"/>
        <w:rPr>
          <w:lang w:val="fr-FR"/>
        </w:rPr>
      </w:pPr>
    </w:p>
    <w:sectPr w:rsidR="00EB22A3" w:rsidRPr="000F5936"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2A6" w:rsidRDefault="005F02A6" w:rsidP="00E55534">
      <w:r>
        <w:separator/>
      </w:r>
    </w:p>
  </w:endnote>
  <w:endnote w:type="continuationSeparator" w:id="0">
    <w:p w:rsidR="005F02A6" w:rsidRDefault="005F02A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Bold">
    <w:panose1 w:val="020B0803020202020204"/>
    <w:charset w:val="00"/>
    <w:family w:val="swiss"/>
    <w:notTrueType/>
    <w:pitch w:val="default"/>
    <w:sig w:usb0="00000003" w:usb1="00000000" w:usb2="00000000" w:usb3="00000000" w:csb0="00000001" w:csb1="00000000"/>
  </w:font>
  <w:font w:name="AvenirNextLTPro-Regular">
    <w:panose1 w:val="020B0503020202020204"/>
    <w:charset w:val="EE"/>
    <w:family w:val="swiss"/>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67A2C">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2A6" w:rsidRDefault="005F02A6" w:rsidP="00E55534">
      <w:r>
        <w:separator/>
      </w:r>
    </w:p>
  </w:footnote>
  <w:footnote w:type="continuationSeparator" w:id="0">
    <w:p w:rsidR="005F02A6" w:rsidRDefault="005F02A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9" type="#_x0000_t75" style="width:1500.1pt;height:1500.1pt" o:bullet="t">
        <v:imagedata r:id="rId1" o:title="AZ_04a"/>
      </v:shape>
    </w:pict>
  </w:numPicBullet>
  <w:numPicBullet w:numPicBulletId="1">
    <w:pict>
      <v:shape id="_x0000_i128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2A6"/>
    <w:rsid w:val="00042106"/>
    <w:rsid w:val="0005285B"/>
    <w:rsid w:val="000529C6"/>
    <w:rsid w:val="00066D09"/>
    <w:rsid w:val="0009665C"/>
    <w:rsid w:val="000E2697"/>
    <w:rsid w:val="000F5936"/>
    <w:rsid w:val="00103205"/>
    <w:rsid w:val="00117AAF"/>
    <w:rsid w:val="0012026F"/>
    <w:rsid w:val="00123786"/>
    <w:rsid w:val="00132055"/>
    <w:rsid w:val="0014683F"/>
    <w:rsid w:val="00150832"/>
    <w:rsid w:val="001B16BB"/>
    <w:rsid w:val="001B46B4"/>
    <w:rsid w:val="00202EE1"/>
    <w:rsid w:val="00244981"/>
    <w:rsid w:val="00253A2E"/>
    <w:rsid w:val="002844EF"/>
    <w:rsid w:val="00290D10"/>
    <w:rsid w:val="00295639"/>
    <w:rsid w:val="0029634D"/>
    <w:rsid w:val="002E765F"/>
    <w:rsid w:val="002F108B"/>
    <w:rsid w:val="0034191A"/>
    <w:rsid w:val="00343CC7"/>
    <w:rsid w:val="00367A2C"/>
    <w:rsid w:val="00384A08"/>
    <w:rsid w:val="003A753A"/>
    <w:rsid w:val="003E1CB6"/>
    <w:rsid w:val="003E3CF6"/>
    <w:rsid w:val="003E759F"/>
    <w:rsid w:val="00403373"/>
    <w:rsid w:val="00406C81"/>
    <w:rsid w:val="00412545"/>
    <w:rsid w:val="00430BB0"/>
    <w:rsid w:val="00463D7D"/>
    <w:rsid w:val="00476F4D"/>
    <w:rsid w:val="00506409"/>
    <w:rsid w:val="00530E32"/>
    <w:rsid w:val="005711A3"/>
    <w:rsid w:val="00573B2B"/>
    <w:rsid w:val="005A4F04"/>
    <w:rsid w:val="005B3697"/>
    <w:rsid w:val="005B5793"/>
    <w:rsid w:val="005F02A6"/>
    <w:rsid w:val="005F18AA"/>
    <w:rsid w:val="006330A2"/>
    <w:rsid w:val="00636B95"/>
    <w:rsid w:val="00642EB6"/>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80677"/>
    <w:rsid w:val="00A977CE"/>
    <w:rsid w:val="00AD131F"/>
    <w:rsid w:val="00AF3B3A"/>
    <w:rsid w:val="00AF6569"/>
    <w:rsid w:val="00B06265"/>
    <w:rsid w:val="00B5695F"/>
    <w:rsid w:val="00B70AE1"/>
    <w:rsid w:val="00B90F78"/>
    <w:rsid w:val="00BC2100"/>
    <w:rsid w:val="00BD1058"/>
    <w:rsid w:val="00BF56B2"/>
    <w:rsid w:val="00C03396"/>
    <w:rsid w:val="00C1451A"/>
    <w:rsid w:val="00C457C3"/>
    <w:rsid w:val="00C644CA"/>
    <w:rsid w:val="00C73005"/>
    <w:rsid w:val="00CF36C9"/>
    <w:rsid w:val="00D166AC"/>
    <w:rsid w:val="00D24067"/>
    <w:rsid w:val="00D774C3"/>
    <w:rsid w:val="00E14608"/>
    <w:rsid w:val="00E21E67"/>
    <w:rsid w:val="00E226E3"/>
    <w:rsid w:val="00E30EBF"/>
    <w:rsid w:val="00E52D70"/>
    <w:rsid w:val="00E55534"/>
    <w:rsid w:val="00E914D1"/>
    <w:rsid w:val="00EB22A3"/>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0AF23-B138-43FF-AA2B-6DF23B619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4</Pages>
  <Words>948</Words>
  <Characters>5973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8</cp:revision>
  <dcterms:created xsi:type="dcterms:W3CDTF">2018-06-13T07:17:00Z</dcterms:created>
  <dcterms:modified xsi:type="dcterms:W3CDTF">2018-07-09T09:42:00Z</dcterms:modified>
</cp:coreProperties>
</file>